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07" w:rsidRDefault="00A01707" w:rsidP="00A01707">
      <w:bookmarkStart w:id="0" w:name="_GoBack"/>
      <w:r>
        <w:t>Exports to Turkey through Iran</w:t>
      </w:r>
    </w:p>
    <w:bookmarkEnd w:id="0"/>
    <w:p w:rsidR="00A01707" w:rsidRDefault="00A01707" w:rsidP="00A01707">
      <w:r>
        <w:t>Iran and Turkey have a very good relationship in terms of trade exchange, with many Turkish products being exported to Iran and many Iranian products being exported to Turkey. Due to the cultural proximity between Turkey and Iran, Turkish products have been able to gain a good market share in Iran and export various products as well. Below, we introduce popular goods between these two countries and examine the methods, conditions, stages, and suitable transportation for exports to Turkey.</w:t>
      </w:r>
    </w:p>
    <w:p w:rsidR="00A01707" w:rsidRDefault="00A01707" w:rsidP="00A01707"/>
    <w:p w:rsidR="00A01707" w:rsidRDefault="00A01707" w:rsidP="00A01707">
      <w:r>
        <w:t>Exported goods to Turkey:</w:t>
      </w:r>
    </w:p>
    <w:p w:rsidR="00A01707" w:rsidRDefault="00A01707" w:rsidP="00A01707">
      <w:r>
        <w:t>1. Barley</w:t>
      </w:r>
    </w:p>
    <w:p w:rsidR="00A01707" w:rsidRDefault="00A01707" w:rsidP="00A01707">
      <w:r>
        <w:t>2. Saffron</w:t>
      </w:r>
    </w:p>
    <w:p w:rsidR="00A01707" w:rsidRDefault="00A01707" w:rsidP="00A01707">
      <w:r>
        <w:t>3. Dried fruits, especially pistachios, dates, and figs</w:t>
      </w:r>
    </w:p>
    <w:p w:rsidR="00A01707" w:rsidRDefault="00A01707" w:rsidP="00A01707">
      <w:r>
        <w:t>4. Wheat</w:t>
      </w:r>
    </w:p>
    <w:p w:rsidR="00A01707" w:rsidRDefault="00A01707" w:rsidP="00A01707">
      <w:r>
        <w:t>5. Sunflower oil</w:t>
      </w:r>
    </w:p>
    <w:p w:rsidR="00A01707" w:rsidRDefault="00A01707" w:rsidP="00A01707">
      <w:r>
        <w:t>6. Corn for livestock</w:t>
      </w:r>
    </w:p>
    <w:p w:rsidR="00A01707" w:rsidRDefault="00A01707" w:rsidP="00A01707">
      <w:r>
        <w:t>7. Plastic products and raw materials for production</w:t>
      </w:r>
    </w:p>
    <w:p w:rsidR="00A01707" w:rsidRDefault="00A01707" w:rsidP="00A01707">
      <w:r>
        <w:t>8. Metals, wooden boards, etc.</w:t>
      </w:r>
    </w:p>
    <w:p w:rsidR="00A01707" w:rsidRDefault="00A01707" w:rsidP="00A01707"/>
    <w:p w:rsidR="00A01707" w:rsidRDefault="00A01707" w:rsidP="00A01707">
      <w:r>
        <w:t>Commercial relations between Iran and Turkey:</w:t>
      </w:r>
    </w:p>
    <w:p w:rsidR="00A01707" w:rsidRDefault="00A01707" w:rsidP="00A01707">
      <w:r>
        <w:t>Despite Iran facing sanctions, traders continue their activities well. Iran and Turkey have very good economic relations, with a large number of products being exported to Turkey annually. Due to various customs agreements between Iran and Turkey, we witness an increase in exchanges between them and good agreements taking place. Moreover, the existence of various communication routes and high diversity in transportation methods has helped boost exports more than ever before.</w:t>
      </w:r>
    </w:p>
    <w:p w:rsidR="00A01707" w:rsidRDefault="00A01707" w:rsidP="00A01707"/>
    <w:p w:rsidR="00A01707" w:rsidRDefault="00A01707" w:rsidP="00A01707">
      <w:r>
        <w:t>Finally, it should be noted that Turkey, geographically situated between Europe and Asia, has become a bridge and transit route for Iran. Therefore, traders can sell their products in Turkey and also send Iranian goods to the European Union through this country.</w:t>
      </w:r>
    </w:p>
    <w:p w:rsidR="00A01707" w:rsidRDefault="00A01707" w:rsidP="00A01707"/>
    <w:p w:rsidR="00203914" w:rsidRDefault="00A01707" w:rsidP="00A01707">
      <w:r>
        <w:t>For exporting to Turkey, it is essential to have knowledge and understanding of the customs regulations of both Iran and Turkey. Lack of sufficient information may lead to errors, violations, and consequently, the confiscation of goods.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07"/>
    <w:rsid w:val="00203914"/>
    <w:rsid w:val="006E21C5"/>
    <w:rsid w:val="00A01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E157-7ACB-417B-A4BD-37203E31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2024-03-04T10:08:00Z</dcterms:created>
  <dcterms:modified xsi:type="dcterms:W3CDTF">2024-03-04T10:10:00Z</dcterms:modified>
</cp:coreProperties>
</file>